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spacing w:line="432" w:lineRule="auto"/>
      </w:pPr>
      <w:r>
        <w:rPr>
          <w:b/>
          <w:sz w:val="24"/>
        </w:rPr>
        <w:t>[서식 예] 내용증명 : 주택임대차 계약해지(임대료 연체)</w:t>
      </w:r>
      <w: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431927</wp:posOffset>
            </wp:positionH>
            <wp:positionV relativeFrom="page">
              <wp:posOffset>323977</wp:posOffset>
            </wp:positionV>
            <wp:extent cx="791972" cy="791972"/>
            <wp:effectExtent l="0" t="0" r="0" b="0"/>
            <wp:wrapNone/>
            <wp:docPr id="1" name="그림 %d 1"/>
            <wp:cNvGraphicFramePr/>
            <a:graphic>
              <a:graphicData uri="http://schemas.openxmlformats.org/drawingml/2006/picture">
                <pic:pic>
                  <pic:nvPicPr>
                    <pic:cNvPr id="0" name="C:\Users\민또부부\AppData\Local\Temp\Hnc\BinData\EMB000039e83037.bmp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91972" cy="79197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pStyle w:val="0"/>
        <w:widowControl w:val="off"/>
        <w:spacing w:line="432" w:lineRule="auto"/>
        <w:jc w:val="left"/>
        <w:rPr>
          <w:color w:val="000000"/>
          <w:sz w:val="24"/>
        </w:rPr>
      </w:pPr>
    </w:p>
    <w:p>
      <w:pPr>
        <w:pStyle w:val="0"/>
        <w:widowControl w:val="off"/>
        <w:wordWrap w:val="1"/>
        <w:spacing w:line="432" w:lineRule="auto"/>
        <w:jc w:val="center"/>
      </w:pPr>
      <w:r>
        <w:rPr>
          <w:b/>
          <w:sz w:val="36"/>
        </w:rPr>
        <w:t>내 용 증 명</w:t>
      </w:r>
    </w:p>
    <w:p>
      <w:pPr>
        <w:pStyle w:val="0"/>
        <w:widowControl w:val="off"/>
        <w:wordWrap w:val="1"/>
        <w:spacing w:line="432" w:lineRule="auto"/>
        <w:jc w:val="center"/>
        <w:rPr>
          <w:color w:val="000000"/>
          <w:sz w:val="24"/>
        </w:rPr>
      </w:pPr>
    </w:p>
    <w:p>
      <w:pPr>
        <w:pStyle w:val="0"/>
        <w:widowControl w:val="off"/>
        <w:spacing w:line="432" w:lineRule="auto"/>
      </w:pPr>
      <w:r>
        <w:rPr>
          <w:sz w:val="24"/>
        </w:rPr>
        <w:t xml:space="preserve">발 신 인  </w:t>
      </w:r>
      <w:r>
        <w:rPr>
          <w:sz w:val="24"/>
        </w:rPr>
        <w:t>○</w:t>
      </w:r>
      <w:r>
        <w:rPr>
          <w:sz w:val="24"/>
        </w:rPr>
        <w:t xml:space="preserve"> </w:t>
      </w:r>
      <w:r>
        <w:rPr>
          <w:sz w:val="24"/>
        </w:rPr>
        <w:t>○</w:t>
      </w:r>
      <w:r>
        <w:rPr>
          <w:sz w:val="24"/>
        </w:rPr>
        <w:t xml:space="preserve"> </w:t>
      </w:r>
      <w:r>
        <w:rPr>
          <w:sz w:val="24"/>
        </w:rPr>
        <w:t>○</w:t>
      </w:r>
    </w:p>
    <w:p>
      <w:pPr>
        <w:pStyle w:val="0"/>
        <w:widowControl w:val="off"/>
        <w:spacing w:line="432" w:lineRule="auto"/>
      </w:pPr>
      <w:r>
        <w:rPr/>
        <w:t xml:space="preserve">            </w:t>
      </w:r>
      <w:r>
        <w:rPr>
          <w:sz w:val="24"/>
        </w:rPr>
        <w:t>주 소</w:t>
      </w: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spacing w:line="432" w:lineRule="auto"/>
      </w:pPr>
      <w:r>
        <w:rPr>
          <w:sz w:val="24"/>
        </w:rPr>
        <w:t xml:space="preserve">수 신 인  </w:t>
      </w:r>
      <w:r>
        <w:rPr>
          <w:sz w:val="24"/>
        </w:rPr>
        <w:t>○</w:t>
      </w:r>
      <w:r>
        <w:rPr>
          <w:sz w:val="24"/>
        </w:rPr>
        <w:t xml:space="preserve"> </w:t>
      </w:r>
      <w:r>
        <w:rPr>
          <w:sz w:val="24"/>
        </w:rPr>
        <w:t>○</w:t>
      </w:r>
      <w:r>
        <w:rPr>
          <w:sz w:val="24"/>
        </w:rPr>
        <w:t xml:space="preserve"> </w:t>
      </w:r>
      <w:r>
        <w:rPr>
          <w:sz w:val="24"/>
        </w:rPr>
        <w:t>○</w:t>
      </w:r>
    </w:p>
    <w:p>
      <w:pPr>
        <w:pStyle w:val="0"/>
        <w:widowControl w:val="off"/>
        <w:spacing w:line="432" w:lineRule="auto"/>
      </w:pPr>
      <w:r>
        <w:rPr>
          <w:sz w:val="24"/>
        </w:rPr>
        <w:t xml:space="preserve">          주 소</w:t>
      </w: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wordWrap w:val="1"/>
        <w:spacing w:line="432" w:lineRule="auto"/>
        <w:jc w:val="center"/>
        <w:rPr>
          <w:color w:val="000000"/>
          <w:sz w:val="24"/>
        </w:rPr>
      </w:pPr>
    </w:p>
    <w:p>
      <w:pPr>
        <w:pStyle w:val="0"/>
        <w:widowControl w:val="off"/>
        <w:wordWrap w:val="1"/>
        <w:spacing w:line="432" w:lineRule="auto"/>
        <w:jc w:val="center"/>
      </w:pPr>
      <w:r>
        <w:rPr>
          <w:b/>
          <w:sz w:val="28"/>
        </w:rPr>
        <w:t>임대차계약 해지 통고</w:t>
      </w:r>
    </w:p>
    <w:p>
      <w:pPr>
        <w:pStyle w:val="0"/>
        <w:widowControl w:val="off"/>
        <w:wordWrap w:val="1"/>
        <w:spacing w:line="432" w:lineRule="auto"/>
        <w:jc w:val="center"/>
        <w:rPr>
          <w:b/>
          <w:color w:val="000000"/>
          <w:sz w:val="28"/>
        </w:rPr>
      </w:pPr>
    </w:p>
    <w:p>
      <w:pPr>
        <w:pStyle w:val="0"/>
        <w:widowControl w:val="off"/>
        <w:wordWrap w:val="1"/>
        <w:spacing w:line="432" w:lineRule="auto"/>
        <w:jc w:val="center"/>
        <w:rPr/>
      </w:pPr>
    </w:p>
    <w:p>
      <w:pPr>
        <w:pStyle w:val="0"/>
        <w:widowControl w:val="off"/>
        <w:spacing w:line="432" w:lineRule="auto"/>
        <w:ind w:left="303" w:hanging="303"/>
      </w:pPr>
      <w:r>
        <w:rPr>
          <w:sz w:val="24"/>
        </w:rPr>
        <w:t>1. 본인은 귀하와 0000년 00월 00일 본인 소유의 주택에 대하여 아래와 같이 임대차계약을 체결한 바 있습니다.</w:t>
      </w:r>
    </w:p>
    <w:p>
      <w:pPr>
        <w:pStyle w:val="0"/>
        <w:widowControl w:val="off"/>
        <w:wordWrap w:val="1"/>
        <w:spacing w:line="432" w:lineRule="auto"/>
        <w:jc w:val="center"/>
      </w:pPr>
      <w:r>
        <w:rPr>
          <w:sz w:val="24"/>
        </w:rPr>
        <w:t>- 아    래 -</w:t>
      </w:r>
    </w:p>
    <w:p>
      <w:pPr>
        <w:pStyle w:val="0"/>
        <w:widowControl w:val="off"/>
        <w:spacing w:line="432" w:lineRule="auto"/>
        <w:ind w:left="240" w:hanging="240"/>
      </w:pPr>
      <w:r>
        <w:rPr>
          <w:sz w:val="24"/>
        </w:rPr>
        <w:t xml:space="preserve">   목적물 : 00시 00로 00번길 00  00길 000호 아파트 000</w:t>
      </w:r>
      <w:r>
        <w:rPr>
          <w:sz w:val="24"/>
        </w:rPr>
        <w:t>㎡</w:t>
      </w:r>
    </w:p>
    <w:p>
      <w:pPr>
        <w:pStyle w:val="0"/>
        <w:widowControl w:val="off"/>
        <w:spacing w:line="432" w:lineRule="auto"/>
      </w:pPr>
      <w:r>
        <w:rPr>
          <w:sz w:val="24"/>
        </w:rPr>
        <w:t xml:space="preserve">   임차보증금 : 금 00,000,000원</w:t>
      </w:r>
    </w:p>
    <w:p>
      <w:pPr>
        <w:pStyle w:val="0"/>
        <w:widowControl w:val="off"/>
        <w:spacing w:line="432" w:lineRule="auto"/>
      </w:pPr>
      <w:r>
        <w:rPr>
          <w:sz w:val="24"/>
        </w:rPr>
        <w:t xml:space="preserve">   월 임대료 : 금 000,000원</w:t>
      </w:r>
    </w:p>
    <w:p>
      <w:pPr>
        <w:pStyle w:val="0"/>
        <w:widowControl w:val="off"/>
        <w:spacing w:line="432" w:lineRule="auto"/>
      </w:pPr>
      <w:r>
        <w:rPr>
          <w:sz w:val="24"/>
        </w:rPr>
        <w:t xml:space="preserve">   임대차기간 : 0000년 00월 00일부터 0000년 00월 00일까지</w:t>
      </w:r>
    </w:p>
    <w:p>
      <w:pPr>
        <w:pStyle w:val="0"/>
        <w:widowControl w:val="off"/>
        <w:spacing w:line="432" w:lineRule="auto"/>
        <w:ind w:left="301" w:hanging="301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ind w:left="304" w:hanging="304"/>
      </w:pPr>
      <w:r>
        <w:rPr>
          <w:sz w:val="24"/>
        </w:rPr>
        <w:t xml:space="preserve">2. </w:t>
      </w:r>
      <w:r>
        <w:rPr>
          <w:spacing w:val="-6"/>
          <w:sz w:val="24"/>
        </w:rPr>
        <w:t>귀하는 위 계약에 따라 본인에게 계약금 금0,000,000원을 계약 당일 지급하고,</w:t>
      </w:r>
      <w:r>
        <w:rPr>
          <w:sz w:val="24"/>
        </w:rPr>
        <w:t xml:space="preserve"> </w:t>
      </w:r>
      <w:r>
        <w:rPr>
          <w:spacing w:val="4"/>
          <w:sz w:val="24"/>
        </w:rPr>
        <w:t>나머지 금00,000,000원은 같은 해 00월 00일 지급하여 잔금지급일부터 입주해</w:t>
      </w:r>
      <w:r>
        <w:rPr>
          <w:sz w:val="24"/>
        </w:rPr>
        <w:t>오고 있습니다.</w:t>
      </w:r>
    </w:p>
    <w:p>
      <w:pPr>
        <w:pStyle w:val="0"/>
        <w:widowControl w:val="off"/>
        <w:spacing w:line="432" w:lineRule="auto"/>
        <w:ind w:left="228" w:hanging="228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ind w:left="324" w:hanging="324"/>
      </w:pPr>
      <w:r>
        <w:rPr>
          <w:sz w:val="24"/>
        </w:rPr>
        <w:t>3. 그런데, 귀하는 0000년 00월부터 아무런 사유 없이 월임대료를 지급하지 아니하여 본인은 0000년 00월 00일자 등 수 차례 귀하에게 체납 임대료 지급을 최고하였습니다</w:t>
      </w:r>
      <w:r>
        <w:rPr>
          <w:sz w:val="26"/>
        </w:rPr>
        <w:t xml:space="preserve">. </w:t>
      </w:r>
    </w:p>
    <w:p>
      <w:pPr>
        <w:pStyle w:val="0"/>
        <w:widowControl w:val="off"/>
        <w:spacing w:line="432" w:lineRule="auto"/>
        <w:ind w:left="330" w:hanging="330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ind w:left="315" w:hanging="315"/>
      </w:pPr>
      <w:r>
        <w:rPr>
          <w:sz w:val="24"/>
        </w:rPr>
        <w:t xml:space="preserve">4. </w:t>
      </w:r>
      <w:r>
        <w:rPr>
          <w:spacing w:val="-8"/>
          <w:sz w:val="24"/>
        </w:rPr>
        <w:t>그럼에도 불구하고 귀하는 체납 임대료를 지급하지 않고 있어 본인은 귀하에게</w:t>
      </w:r>
      <w:r>
        <w:rPr>
          <w:sz w:val="24"/>
        </w:rPr>
        <w:t xml:space="preserve"> </w:t>
      </w:r>
      <w: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431927</wp:posOffset>
            </wp:positionH>
            <wp:positionV relativeFrom="page">
              <wp:posOffset>323977</wp:posOffset>
            </wp:positionV>
            <wp:extent cx="791972" cy="791972"/>
            <wp:effectExtent l="0" t="0" r="0" b="0"/>
            <wp:wrapNone/>
            <wp:docPr id="2" name="그림 %d 2"/>
            <wp:cNvGraphicFramePr/>
            <a:graphic>
              <a:graphicData uri="http://schemas.openxmlformats.org/drawingml/2006/picture">
                <pic:pic>
                  <pic:nvPicPr>
                    <pic:cNvPr id="0" name="C:\Users\민또부부\AppData\Local\Temp\Hnc\BinData\EMB000039e83038.bmp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791972" cy="79197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  <w:rPr>
          <w:sz w:val="24"/>
        </w:rPr>
        <w:t xml:space="preserve">서면으로 임대차계약 해지를 통지하오니 본 서면을 받는 즉시 위 건물을 명도해주시고 밀린 임대료를 지급하여 주시기 바랍니다. 만일, 위 기한내 </w:t>
      </w:r>
      <w:r>
        <w:rPr>
          <w:spacing w:val="-2"/>
          <w:sz w:val="24"/>
        </w:rPr>
        <w:t>건물명도 및 체납 임대료를 변제하시지 않으면 본인은 부득이 법적 조치를</w:t>
      </w:r>
      <w:r>
        <w:rPr>
          <w:sz w:val="24"/>
        </w:rPr>
        <w:t xml:space="preserve"> 하겠으니 양지하시기 바랍니다.</w:t>
      </w: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</w:pPr>
      <w:r>
        <w:rPr>
          <w:sz w:val="24"/>
        </w:rPr>
        <w:t xml:space="preserve">                           20</w:t>
      </w:r>
      <w:r>
        <w:rPr>
          <w:sz w:val="24"/>
        </w:rPr>
        <w:t>○○</w:t>
      </w:r>
      <w:r>
        <w:rPr>
          <w:sz w:val="24"/>
        </w:rPr>
        <w:t xml:space="preserve">.   </w:t>
      </w:r>
      <w:r>
        <w:rPr>
          <w:sz w:val="24"/>
        </w:rPr>
        <w:t>○</w:t>
      </w:r>
      <w:r>
        <w:rPr>
          <w:sz w:val="24"/>
        </w:rPr>
        <w:t xml:space="preserve">.   </w:t>
      </w:r>
      <w:r>
        <w:rPr>
          <w:sz w:val="24"/>
        </w:rPr>
        <w:t>○</w:t>
      </w:r>
      <w:r>
        <w:rPr>
          <w:sz w:val="24"/>
        </w:rPr>
        <w:t>.</w:t>
      </w:r>
    </w:p>
    <w:p>
      <w:pPr>
        <w:pStyle w:val="0"/>
        <w:widowControl w:val="off"/>
        <w:spacing w:line="432" w:lineRule="auto"/>
      </w:pPr>
      <w:r>
        <w:rPr>
          <w:sz w:val="24"/>
        </w:rPr>
        <w:t xml:space="preserve">                           위 발신인   </w:t>
      </w:r>
      <w:r>
        <w:rPr>
          <w:sz w:val="24"/>
        </w:rPr>
        <w:t>○○○</w:t>
      </w:r>
      <w:r>
        <w:rPr>
          <w:sz w:val="24"/>
        </w:rPr>
        <w:t xml:space="preserve"> </w:t>
      </w: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p>
      <w:pPr>
        <w:pStyle w:val="0"/>
        <w:widowControl w:val="off"/>
        <w:spacing w:line="432" w:lineRule="auto"/>
        <w:rPr>
          <w:color w:val="000000"/>
          <w:sz w:val="24"/>
        </w:rPr>
      </w:pPr>
    </w:p>
    <w:tbl>
      <w:tblPr>
        <w:tblOverlap w:val="never"/>
        <w:tblW w:w="8488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03"/>
        <w:gridCol w:w="6985"/>
      </w:tblGrid>
      <w:tr>
        <w:trPr>
          <w:trHeight w:val="2983"/>
        </w:trPr>
        <w:tc>
          <w:tcPr>
            <w:tcW w:w="1503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spacing w:val="34"/>
                <w:sz w:val="24"/>
              </w:rPr>
              <w:t>내용증명</w:t>
            </w:r>
          </w:p>
        </w:tc>
        <w:tc>
          <w:tcPr>
            <w:tcW w:w="6985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ind w:left="340" w:right="100" w:hanging="240"/>
            </w:pPr>
            <w:r>
              <w:rPr>
                <w:sz w:val="24"/>
              </w:rPr>
              <w:t>․내용증명은</w:t>
            </w:r>
            <w:r>
              <w:rPr>
                <w:sz w:val="24"/>
              </w:rPr>
              <w:t xml:space="preserve"> 우편법 시행규칙 제25조 </w:t>
            </w:r>
            <w:r>
              <w:rPr>
                <w:sz w:val="24"/>
              </w:rPr>
              <w:t>①항</w:t>
            </w:r>
            <w:r>
              <w:rPr>
                <w:sz w:val="24"/>
              </w:rPr>
              <w:t xml:space="preserve"> 4호 가목에 따라 등기취급을 전제로 우체국창구 또는 정보통신망을 통하여 </w:t>
            </w:r>
            <w:r>
              <w:rPr>
                <w:spacing w:val="-5"/>
                <w:sz w:val="24"/>
              </w:rPr>
              <w:t>발송인이 수취인에게 어떤 내용의 문서를 언제 발송하였다는</w:t>
            </w:r>
            <w:r>
              <w:rPr>
                <w:sz w:val="24"/>
              </w:rPr>
              <w:t xml:space="preserve"> 사실을 우체국이 증명하는 특수취급 제도입니다.</w:t>
            </w:r>
          </w:p>
          <w:p>
            <w:pPr>
              <w:pStyle w:val="0"/>
              <w:widowControl w:val="off"/>
              <w:spacing w:before="100"/>
              <w:ind w:left="340" w:right="100" w:hanging="240"/>
            </w:pPr>
            <w:r>
              <w:rPr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>예컨대 채무이행의 기한이 없는 경우 채무자는 이행의 청구를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받은 때로부터 지체책임을 지게 되며 이 경우 이행의 청구를 </w:t>
            </w:r>
            <w:r>
              <w:rPr>
                <w:sz w:val="24"/>
              </w:rPr>
              <w:t>하였음을 증명하는 문서로 활용할 수 있습니다.</w:t>
            </w:r>
          </w:p>
        </w:tc>
      </w:tr>
      <w:tr>
        <w:trPr>
          <w:trHeight w:val="7223"/>
        </w:trPr>
        <w:tc>
          <w:tcPr>
            <w:tcW w:w="1503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spacing w:val="14"/>
                <w:sz w:val="24"/>
              </w:rPr>
              <w:t>내용증명의</w:t>
            </w:r>
            <w:r>
              <w:rPr>
                <w:spacing w:val="34"/>
                <w:sz w:val="24"/>
              </w:rPr>
              <w:t xml:space="preserve"> 활용</w:t>
            </w:r>
          </w:p>
        </w:tc>
        <w:tc>
          <w:tcPr>
            <w:tcW w:w="69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ind w:left="340" w:right="100" w:hanging="240"/>
            </w:pPr>
            <w:r>
              <w:rPr>
                <w:sz w:val="24"/>
              </w:rPr>
              <w:t>․</w:t>
            </w:r>
            <w:r>
              <w:rPr>
                <w:spacing w:val="-10"/>
                <w:sz w:val="24"/>
              </w:rPr>
              <w:t xml:space="preserve">민법은 시효중단의 한 형태로 </w:t>
            </w:r>
            <w:r>
              <w:rPr>
                <w:spacing w:val="-10"/>
                <w:sz w:val="24"/>
              </w:rPr>
              <w:t>「최고」를</w:t>
            </w:r>
            <w:r>
              <w:rPr>
                <w:spacing w:val="-10"/>
                <w:sz w:val="24"/>
              </w:rPr>
              <w:t xml:space="preserve"> 규정하고 있으며 </w:t>
            </w:r>
            <w:r>
              <w:rPr>
                <w:spacing w:val="-10"/>
                <w:sz w:val="24"/>
              </w:rPr>
              <w:t>「최고」</w:t>
            </w:r>
            <w:r>
              <w:rPr>
                <w:spacing w:val="-7"/>
                <w:sz w:val="24"/>
              </w:rPr>
              <w:t xml:space="preserve"> 후</w:t>
            </w:r>
            <w:r>
              <w:rPr>
                <w:sz w:val="24"/>
              </w:rPr>
              <w:t xml:space="preserve"> 6월내에 재판상의 청구, 파산절차참가, 화해를 위한 </w:t>
            </w:r>
            <w:r>
              <w:rPr>
                <w:spacing w:val="-4"/>
                <w:sz w:val="24"/>
              </w:rPr>
              <w:t>소환, 임의출석, 압류 또는 가압류, 가처분을 하지 않는 경우</w:t>
            </w:r>
            <w:r>
              <w:rPr>
                <w:sz w:val="24"/>
              </w:rPr>
              <w:t xml:space="preserve"> 시효중단의 효력이 없는 것으로 규정하고 있습니다.</w:t>
            </w:r>
          </w:p>
          <w:p>
            <w:pPr>
              <w:pStyle w:val="0"/>
              <w:widowControl w:val="off"/>
              <w:spacing w:before="100"/>
              <w:ind w:left="340" w:right="100" w:hanging="240"/>
            </w:pPr>
            <w:r>
              <w:rPr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 xml:space="preserve">따라서 소멸시효가 임박한 경우 </w:t>
            </w:r>
            <w:r>
              <w:rPr>
                <w:spacing w:val="-5"/>
                <w:sz w:val="24"/>
              </w:rPr>
              <w:t>「최고서」를</w:t>
            </w:r>
            <w:r>
              <w:rPr>
                <w:spacing w:val="-5"/>
                <w:sz w:val="24"/>
              </w:rPr>
              <w:t xml:space="preserve"> 작성하여 내용</w:t>
            </w:r>
            <w:r>
              <w:rPr>
                <w:spacing w:val="-7"/>
                <w:sz w:val="24"/>
              </w:rPr>
              <w:t>증명</w:t>
            </w:r>
            <w:r>
              <w:rPr>
                <w:spacing w:val="-10"/>
                <w:sz w:val="24"/>
              </w:rPr>
              <w:t xml:space="preserve">우편으로 송부하고 소송 시 </w:t>
            </w:r>
            <w:r>
              <w:rPr>
                <w:spacing w:val="-10"/>
                <w:sz w:val="24"/>
              </w:rPr>
              <w:t>「최고」를</w:t>
            </w:r>
            <w:r>
              <w:rPr>
                <w:spacing w:val="-10"/>
                <w:sz w:val="24"/>
              </w:rPr>
              <w:t xml:space="preserve"> 하였음을 입증하는</w:t>
            </w:r>
            <w:r>
              <w:rPr>
                <w:spacing w:val="-7"/>
                <w:sz w:val="24"/>
              </w:rPr>
              <w:t xml:space="preserve"> 자료로</w:t>
            </w:r>
            <w:r>
              <w:rPr>
                <w:sz w:val="24"/>
              </w:rPr>
              <w:t xml:space="preserve"> 사용할 수 있습니다.</w:t>
            </w:r>
          </w:p>
          <w:p>
            <w:pPr>
              <w:pStyle w:val="0"/>
              <w:widowControl w:val="off"/>
              <w:spacing w:before="200"/>
              <w:ind w:left="340" w:right="100" w:hanging="240"/>
            </w:pPr>
            <w:r>
              <w:rPr>
                <w:sz w:val="24"/>
              </w:rPr>
              <w:t>․계약의</w:t>
            </w:r>
            <w:r>
              <w:rPr>
                <w:sz w:val="24"/>
              </w:rPr>
              <w:t xml:space="preserve"> 해제(해지), 착오 등을 이유로 취소하는 경우 내용</w:t>
            </w:r>
            <w:r>
              <w:rPr>
                <w:spacing w:val="-5"/>
                <w:sz w:val="24"/>
              </w:rPr>
              <w:t>증명을 통하여 의사표시를 하는 것이 후일 분쟁을 미리 예방</w:t>
            </w:r>
            <w:r>
              <w:rPr>
                <w:sz w:val="24"/>
              </w:rPr>
              <w:t xml:space="preserve"> 할 수 있는 방법이 될 수 있습니다.</w:t>
            </w:r>
          </w:p>
          <w:p>
            <w:pPr>
              <w:pStyle w:val="0"/>
              <w:widowControl w:val="off"/>
              <w:spacing w:before="200"/>
              <w:ind w:left="340" w:right="100" w:hanging="240"/>
            </w:pPr>
            <w:r>
              <w:rPr>
                <w:sz w:val="24"/>
              </w:rPr>
              <w:t>․민법</w:t>
            </w:r>
            <w:r>
              <w:rPr>
                <w:sz w:val="24"/>
              </w:rPr>
              <w:t xml:space="preserve"> 제450조는 지명채권의 양도는 양도인이 채무자에게 통지하거나 채무자의 승낙을 요하며, 통지나 승낙은 확정일자 있는 증서에 의하지 않으면 채무자 이외의 제3자에게 대항할 수 없도록 규정하고 있습니다.</w:t>
            </w:r>
          </w:p>
          <w:p>
            <w:pPr>
              <w:pStyle w:val="0"/>
              <w:widowControl w:val="off"/>
              <w:spacing w:before="100"/>
              <w:ind w:left="340" w:right="100" w:hanging="240"/>
            </w:pP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따라서 채권의 양도통지를 할 경우 내용증명에 의하여 통지하면 </w:t>
            </w:r>
            <w:r>
              <w:rPr>
                <w:sz w:val="24"/>
              </w:rPr>
              <w:t>제3자에게도 대항할 수 있게 됩니다.</w:t>
            </w:r>
          </w:p>
          <w:p>
            <w:pPr>
              <w:pStyle w:val="0"/>
              <w:widowControl w:val="off"/>
              <w:ind w:left="340" w:right="100" w:hanging="240"/>
            </w:pPr>
            <w:r>
              <w:rPr>
                <w:sz w:val="24"/>
              </w:rPr>
              <w:t xml:space="preserve">  </w:t>
            </w:r>
            <w:r>
              <w:rPr>
                <w:spacing w:val="-23"/>
                <w:sz w:val="24"/>
              </w:rPr>
              <w:t>(</w:t>
            </w:r>
            <w:r>
              <w:rPr>
                <w:spacing w:val="-23"/>
                <w:sz w:val="24"/>
              </w:rPr>
              <w:t>※</w:t>
            </w:r>
            <w:r>
              <w:rPr>
                <w:spacing w:val="-23"/>
                <w:sz w:val="24"/>
              </w:rPr>
              <w:t xml:space="preserve"> 배달증명은 확정일자 있는 증서로 보지 않음 대법원 2001다80815)</w:t>
            </w:r>
          </w:p>
        </w:tc>
      </w:tr>
      <w:tr>
        <w:trPr>
          <w:trHeight w:val="624"/>
        </w:trPr>
        <w:tc>
          <w:tcPr>
            <w:tcW w:w="1503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sz w:val="24"/>
              </w:rPr>
              <w:t>제출부수</w:t>
            </w:r>
          </w:p>
        </w:tc>
        <w:tc>
          <w:tcPr>
            <w:tcW w:w="69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ind w:left="100" w:right="100"/>
            </w:pPr>
            <w:r>
              <w:rPr>
                <w:sz w:val="24"/>
              </w:rPr>
              <w:t>․</w:t>
            </w:r>
            <w:r>
              <w:rPr>
                <w:sz w:val="24"/>
              </w:rPr>
              <w:t>3부를 작성하여 봉투와 함께 우체국에 제출</w:t>
            </w:r>
          </w:p>
        </w:tc>
      </w:tr>
      <w:tr>
        <w:trPr>
          <w:trHeight w:val="864"/>
        </w:trPr>
        <w:tc>
          <w:tcPr>
            <w:tcW w:w="1503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sz w:val="24"/>
              </w:rPr>
              <w:t>기   타</w:t>
            </w:r>
          </w:p>
        </w:tc>
        <w:tc>
          <w:tcPr>
            <w:tcW w:w="698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ind w:left="100"/>
            </w:pPr>
            <w:r>
              <w:rPr>
                <w:sz w:val="24"/>
              </w:rPr>
              <w:t>․내용증명</w:t>
            </w:r>
            <w:r>
              <w:rPr>
                <w:sz w:val="24"/>
              </w:rPr>
              <w:t xml:space="preserve"> 우편은 3년간 보관하며 분실한 경우에도 재발급    받을 수 있음</w:t>
            </w:r>
          </w:p>
        </w:tc>
      </w:tr>
    </w:tbl>
    <w:p>
      <w:pPr>
        <w:pStyle w:val="0"/>
        <w:widowControl w:val="off"/>
      </w:pPr>
      <w: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431927</wp:posOffset>
            </wp:positionH>
            <wp:positionV relativeFrom="page">
              <wp:posOffset>323977</wp:posOffset>
            </wp:positionV>
            <wp:extent cx="791972" cy="791972"/>
            <wp:effectExtent l="0" t="0" r="0" b="0"/>
            <wp:wrapNone/>
            <wp:docPr id="3" name="그림 %d 3"/>
            <wp:cNvGraphicFramePr/>
            <a:graphic>
              <a:graphicData uri="http://schemas.openxmlformats.org/drawingml/2006/picture">
                <pic:pic>
                  <pic:nvPicPr>
                    <pic:cNvPr id="0" name="C:\Users\민또부부\AppData\Local\Temp\Hnc\BinData\EMB000039e83039.bmp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91972" cy="79197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pStyle w:val="0"/>
        <w:widowControl w:val="off"/>
        <w:rPr/>
      </w:pP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●●●분류표시</w:t>
      </w:r>
      <w:r>
        <w:rPr/>
        <w:t xml:space="preserve"> : 계약 &gt;&gt; 기타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  <w:tab w:val="left" w:leader="none" w:pos="17741"/>
        <w:tab w:val="left" w:leader="none" w:pos="18547"/>
        <w:tab w:val="left" w:leader="none" w:pos="19354"/>
        <w:tab w:val="left" w:leader="none" w:pos="20160"/>
        <w:tab w:val="left" w:leader="none" w:pos="20966"/>
        <w:tab w:val="left" w:leader="none" w:pos="21773"/>
        <w:tab w:val="left" w:leader="none" w:pos="22579"/>
        <w:tab w:val="left" w:leader="none" w:pos="23386"/>
        <w:tab w:val="left" w:leader="none" w:pos="24192"/>
        <w:tab w:val="left" w:leader="none" w:pos="24998"/>
        <w:tab w:val="left" w:leader="none" w:pos="25805"/>
      </w:tabs>
      <w:wordWrap w:val="1"/>
      <w:autoSpaceDE w:val="off"/>
      <w:autoSpaceDN w:val="off"/>
      <w:snapToGrid w:val="off"/>
      <w:spacing w:before="0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선그리기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명조" w:eastAsia="명조"/>
      <w:color w:val="000000"/>
      <w:sz w:val="20"/>
    </w:rPr>
  </w:style>
  <w:style w:type="paragraph" w:styleId="17">
    <w:name w:val="1.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351" w:after="351" w:line="436" w:lineRule="auto"/>
      <w:ind w:left="0" w:right="0" w:firstLine="0"/>
      <w:jc w:val="both"/>
      <w:textAlignment w:val="baseline"/>
    </w:pPr>
    <w:rPr>
      <w:rFonts w:ascii="신명 태고딕" w:eastAsia="신명 태고딕"/>
      <w:color w:val="000000"/>
      <w:w w:val="93"/>
      <w:sz w:val="24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bmp"  /><Relationship Id="rId2" Type="http://schemas.openxmlformats.org/officeDocument/2006/relationships/image" Target="media/image1.bmp"  /><Relationship Id="rId3" Type="http://schemas.openxmlformats.org/officeDocument/2006/relationships/image" Target="media/image2.bmp"  /><Relationship Id="rId4" Type="http://schemas.openxmlformats.org/officeDocument/2006/relationships/settings" Target="settings.xml"  /><Relationship Id="rId5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[서식예 4] 법정대리권소멸통지서</dc:title>
  <cp:lastModifiedBy>민또부부</cp:lastModifiedBy>
  <dcterms:created xsi:type="dcterms:W3CDTF">2008-02-29T01:28:41.812</dcterms:created>
  <dcterms:modified xsi:type="dcterms:W3CDTF">2025-01-07T06:01:46.178</dcterms:modified>
  <cp:version>0501.0001.01</cp:version>
</cp:coreProperties>
</file>